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Mohawk University Announces Two Groundbreaking Initiatives: The Mohawk University Drivers Program and the Housing Initiative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TSI’KANATA</w:t>
      </w:r>
      <w:r w:rsidDel="00000000" w:rsidR="00000000" w:rsidRPr="00000000">
        <w:rPr>
          <w:b w:val="1"/>
          <w:sz w:val="20"/>
          <w:szCs w:val="20"/>
          <w:rtl w:val="0"/>
        </w:rPr>
        <w:t xml:space="preserve">:HERE, [SEPTEMBER 15, 2023]</w:t>
      </w:r>
      <w:r w:rsidDel="00000000" w:rsidR="00000000" w:rsidRPr="00000000">
        <w:rPr>
          <w:sz w:val="20"/>
          <w:szCs w:val="20"/>
          <w:rtl w:val="0"/>
        </w:rPr>
        <w:t xml:space="preserve"> — Mohawk University, a learning organization dedicated to advancing the rights and well-being of the Mohawk Nation of Grand River, is proud to unveil two transformative initiatives designed to empower our community and foster collaboration with all parties involved.</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Drivers Program</w:t>
      </w:r>
    </w:p>
    <w:p w:rsidR="00000000" w:rsidDel="00000000" w:rsidP="00000000" w:rsidRDefault="00000000" w:rsidRPr="00000000" w14:paraId="00000006">
      <w:pPr>
        <w:rPr>
          <w:sz w:val="20"/>
          <w:szCs w:val="20"/>
        </w:rPr>
      </w:pPr>
      <w:r w:rsidDel="00000000" w:rsidR="00000000" w:rsidRPr="00000000">
        <w:rPr>
          <w:sz w:val="20"/>
          <w:szCs w:val="20"/>
          <w:rtl w:val="0"/>
        </w:rPr>
        <w:t xml:space="preserve">The Mohawk University Drivers Program represents a significant step forward in securing the rights of the Mohawk Nation of Grand River and ensuring the exclusive use and enjoyment of our ancestral lands, under operation of the Haldimand Proclamation of 1784. This program is not merely about services but, rather, the affirmation of our sovereignty and the preservation of our heritage.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Through the Drivers Program, we aim to equip Mohawk individuals with the tools and knowledge required to drive on the Grand River lands while upholding our unique rights and responsibilities. This initiative highlights our commitment to stewardship, emergency response and safety while encouraging exploration and enjoyment of our lands.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For more information about the Drivers Program, please visit </w:t>
      </w:r>
      <w:hyperlink r:id="rId6">
        <w:r w:rsidDel="00000000" w:rsidR="00000000" w:rsidRPr="00000000">
          <w:rPr>
            <w:color w:val="1155cc"/>
            <w:sz w:val="20"/>
            <w:szCs w:val="20"/>
            <w:u w:val="single"/>
            <w:rtl w:val="0"/>
          </w:rPr>
          <w:t xml:space="preserve">https://mohawkuniversity.org/?p=1428</w:t>
        </w:r>
      </w:hyperlink>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Housing Initiative</w:t>
      </w:r>
    </w:p>
    <w:p w:rsidR="00000000" w:rsidDel="00000000" w:rsidP="00000000" w:rsidRDefault="00000000" w:rsidRPr="00000000" w14:paraId="0000000D">
      <w:pPr>
        <w:rPr>
          <w:sz w:val="20"/>
          <w:szCs w:val="20"/>
        </w:rPr>
      </w:pPr>
      <w:r w:rsidDel="00000000" w:rsidR="00000000" w:rsidRPr="00000000">
        <w:rPr>
          <w:sz w:val="20"/>
          <w:szCs w:val="20"/>
          <w:rtl w:val="0"/>
        </w:rPr>
        <w:t xml:space="preserve">The Mohawk University Housing Initiative expands our mission to safeguard the well-being of Mohawk families and our commitment to provide safe, affordable housing. This initiative extends to unused lands and properties, as well as liberated properties, reinforcing our historical stewardship of the land and our dedication to its preservation.</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Our primary goal is to offer Mohawk families a nurturing environment that empowers community development. Through accessible programs and partnerships, we aim to support our people in embracing the Mohawk Way of Life and fostering a sense of belonging within and beyond the geographical boundaries of our promised lands. We also emphasize the importance of diplomatic accessibility and the role it plays in preventing misunderstandings related to our territories.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For more information about the Housing Initiative, please visit </w:t>
      </w:r>
      <w:hyperlink r:id="rId7">
        <w:r w:rsidDel="00000000" w:rsidR="00000000" w:rsidRPr="00000000">
          <w:rPr>
            <w:color w:val="1155cc"/>
            <w:sz w:val="20"/>
            <w:szCs w:val="20"/>
            <w:u w:val="single"/>
            <w:rtl w:val="0"/>
          </w:rPr>
          <w:t xml:space="preserve">https://mohawkuniversity.org/?p=1468</w:t>
        </w:r>
      </w:hyperlink>
      <w:r w:rsidDel="00000000" w:rsidR="00000000" w:rsidRPr="00000000">
        <w:rPr>
          <w:sz w:val="20"/>
          <w:szCs w:val="20"/>
          <w:rtl w:val="0"/>
        </w:rPr>
        <w:t xml:space="preserv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Mohawk University invites everyone to join us in these transformative endeavors as we work toward ensuring the protection of Mohawk civil liberties, the promotion of our national interests, and the creation of thriving, inclusive communities.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About Mohawk University</w:t>
      </w:r>
    </w:p>
    <w:p w:rsidR="00000000" w:rsidDel="00000000" w:rsidP="00000000" w:rsidRDefault="00000000" w:rsidRPr="00000000" w14:paraId="00000016">
      <w:pPr>
        <w:rPr>
          <w:sz w:val="20"/>
          <w:szCs w:val="20"/>
        </w:rPr>
      </w:pPr>
      <w:r w:rsidDel="00000000" w:rsidR="00000000" w:rsidRPr="00000000">
        <w:rPr>
          <w:sz w:val="20"/>
          <w:szCs w:val="20"/>
          <w:rtl w:val="0"/>
        </w:rPr>
        <w:t xml:space="preserve">Mohawk University is a learning organization dedicated to advancing the rights, culture, and well-being of the Mohawk Nation of Grand River. Our mission is to provide innovative programs and initiatives that empower our community and foster collaboration with all qualified stakeholders. We are committed to preserving our heritage and ensuring the exclusive use and enjoyment of our ancestral lands.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Media Contact</w:t>
      </w:r>
    </w:p>
    <w:p w:rsidR="00000000" w:rsidDel="00000000" w:rsidP="00000000" w:rsidRDefault="00000000" w:rsidRPr="00000000" w14:paraId="00000019">
      <w:pPr>
        <w:rPr>
          <w:sz w:val="20"/>
          <w:szCs w:val="20"/>
        </w:rPr>
      </w:pPr>
      <w:r w:rsidDel="00000000" w:rsidR="00000000" w:rsidRPr="00000000">
        <w:rPr>
          <w:sz w:val="20"/>
          <w:szCs w:val="20"/>
          <w:rtl w:val="0"/>
        </w:rPr>
        <w:t xml:space="preserve">Mohawk University</w:t>
      </w:r>
    </w:p>
    <w:p w:rsidR="00000000" w:rsidDel="00000000" w:rsidP="00000000" w:rsidRDefault="00000000" w:rsidRPr="00000000" w14:paraId="0000001A">
      <w:pPr>
        <w:rPr>
          <w:sz w:val="20"/>
          <w:szCs w:val="20"/>
        </w:rPr>
      </w:pPr>
      <w:hyperlink r:id="rId8">
        <w:r w:rsidDel="00000000" w:rsidR="00000000" w:rsidRPr="00000000">
          <w:rPr>
            <w:color w:val="1155cc"/>
            <w:sz w:val="20"/>
            <w:szCs w:val="20"/>
            <w:u w:val="single"/>
            <w:rtl w:val="0"/>
          </w:rPr>
          <w:t xml:space="preserve">media@mohawkuniversity.org</w:t>
        </w:r>
      </w:hyperlink>
      <w:r w:rsidDel="00000000" w:rsidR="00000000" w:rsidRPr="00000000">
        <w:rPr>
          <w:rtl w:val="0"/>
        </w:rPr>
      </w:r>
    </w:p>
    <w:p w:rsidR="00000000" w:rsidDel="00000000" w:rsidP="00000000" w:rsidRDefault="00000000" w:rsidRPr="00000000" w14:paraId="0000001B">
      <w:pPr>
        <w:rPr>
          <w:sz w:val="20"/>
          <w:szCs w:val="20"/>
        </w:rPr>
      </w:pPr>
      <w:hyperlink r:id="rId9">
        <w:r w:rsidDel="00000000" w:rsidR="00000000" w:rsidRPr="00000000">
          <w:rPr>
            <w:color w:val="1155cc"/>
            <w:sz w:val="20"/>
            <w:szCs w:val="20"/>
            <w:u w:val="single"/>
            <w:rtl w:val="0"/>
          </w:rPr>
          <w:t xml:space="preserve">https://mohawkuniversity.org</w:t>
        </w:r>
      </w:hyperlink>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sz w:val="20"/>
        <w:szCs w:val="20"/>
      </w:rPr>
    </w:pPr>
    <w:r w:rsidDel="00000000" w:rsidR="00000000" w:rsidRPr="00000000">
      <w:rPr>
        <w:sz w:val="20"/>
        <w:szCs w:val="20"/>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sz w:val="20"/>
        <w:szCs w:val="20"/>
        <w:rtl w:val="0"/>
      </w:rPr>
      <w:t xml:space="preserve">FOR IMMEDIATE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ohawkuniversity.org" TargetMode="External"/><Relationship Id="rId5" Type="http://schemas.openxmlformats.org/officeDocument/2006/relationships/styles" Target="styles.xml"/><Relationship Id="rId6" Type="http://schemas.openxmlformats.org/officeDocument/2006/relationships/hyperlink" Target="https://mohawkuniversity.org/?p=1428" TargetMode="External"/><Relationship Id="rId7" Type="http://schemas.openxmlformats.org/officeDocument/2006/relationships/hyperlink" Target="https://mohawkuniversity.org/?p=1468" TargetMode="External"/><Relationship Id="rId8" Type="http://schemas.openxmlformats.org/officeDocument/2006/relationships/hyperlink" Target="mailto:media@mohawkun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